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70" w:rsidRDefault="00711670" w:rsidP="00CE5ACE">
      <w:pPr>
        <w:tabs>
          <w:tab w:val="left" w:pos="2282"/>
        </w:tabs>
        <w:jc w:val="both"/>
        <w:rPr>
          <w:rFonts w:ascii="Century Gothic" w:hAnsi="Century Gothic"/>
          <w:b/>
          <w:color w:val="3B008E"/>
          <w:sz w:val="24"/>
          <w:szCs w:val="24"/>
        </w:rPr>
      </w:pPr>
    </w:p>
    <w:p w:rsidR="00D842F5" w:rsidRPr="00711670" w:rsidRDefault="00D842F5" w:rsidP="00CE5ACE">
      <w:pPr>
        <w:tabs>
          <w:tab w:val="left" w:pos="2282"/>
        </w:tabs>
        <w:jc w:val="both"/>
        <w:rPr>
          <w:rFonts w:ascii="Century Gothic" w:hAnsi="Century Gothic"/>
          <w:b/>
          <w:color w:val="3B008E"/>
          <w:sz w:val="24"/>
          <w:szCs w:val="24"/>
        </w:rPr>
      </w:pPr>
    </w:p>
    <w:p w:rsidR="00CE5ACE" w:rsidRPr="00711670" w:rsidRDefault="00CE5ACE" w:rsidP="00C6538A">
      <w:pPr>
        <w:tabs>
          <w:tab w:val="left" w:pos="2282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 w:rsidRPr="00711670">
        <w:rPr>
          <w:rFonts w:ascii="Century Gothic" w:hAnsi="Century Gothic"/>
          <w:b/>
          <w:color w:val="3B008E"/>
          <w:sz w:val="24"/>
          <w:szCs w:val="24"/>
        </w:rPr>
        <w:t>Project Title:</w:t>
      </w:r>
      <w:r w:rsidR="00711670">
        <w:rPr>
          <w:rFonts w:ascii="Century Gothic" w:hAnsi="Century Gothic"/>
          <w:color w:val="3B008E"/>
          <w:sz w:val="24"/>
          <w:szCs w:val="24"/>
        </w:rPr>
        <w:tab/>
      </w:r>
      <w:r w:rsidR="0074621D">
        <w:rPr>
          <w:rFonts w:ascii="Century Gothic" w:hAnsi="Century Gothic"/>
          <w:color w:val="3B008E"/>
          <w:sz w:val="24"/>
          <w:szCs w:val="24"/>
        </w:rPr>
        <w:t>Coastal Building Supplies</w:t>
      </w:r>
    </w:p>
    <w:p w:rsidR="00CE5ACE" w:rsidRDefault="00CE5ACE" w:rsidP="00711670">
      <w:pPr>
        <w:tabs>
          <w:tab w:val="left" w:pos="2255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 w:rsidRPr="00711670">
        <w:rPr>
          <w:rFonts w:ascii="Century Gothic" w:hAnsi="Century Gothic"/>
          <w:b/>
          <w:color w:val="3B008E"/>
          <w:sz w:val="24"/>
          <w:szCs w:val="24"/>
        </w:rPr>
        <w:t>Description:</w:t>
      </w:r>
      <w:r w:rsidRPr="00711670">
        <w:rPr>
          <w:rFonts w:ascii="Century Gothic" w:hAnsi="Century Gothic"/>
          <w:color w:val="3B008E"/>
          <w:sz w:val="24"/>
          <w:szCs w:val="24"/>
        </w:rPr>
        <w:t xml:space="preserve">  </w:t>
      </w:r>
      <w:r w:rsidRPr="00711670">
        <w:rPr>
          <w:rFonts w:ascii="Century Gothic" w:hAnsi="Century Gothic"/>
          <w:color w:val="3B008E"/>
          <w:sz w:val="24"/>
          <w:szCs w:val="24"/>
        </w:rPr>
        <w:tab/>
      </w:r>
      <w:r w:rsidR="00B82AC9">
        <w:rPr>
          <w:rFonts w:ascii="Century Gothic" w:hAnsi="Century Gothic"/>
          <w:color w:val="3B008E"/>
          <w:sz w:val="24"/>
          <w:szCs w:val="24"/>
        </w:rPr>
        <w:t>C</w:t>
      </w:r>
      <w:r w:rsidRPr="00711670">
        <w:rPr>
          <w:rFonts w:ascii="Century Gothic" w:hAnsi="Century Gothic"/>
          <w:color w:val="3B008E"/>
          <w:sz w:val="24"/>
          <w:szCs w:val="24"/>
        </w:rPr>
        <w:t xml:space="preserve">onstruction of a </w:t>
      </w:r>
      <w:r w:rsidR="0074621D">
        <w:rPr>
          <w:rFonts w:ascii="Century Gothic" w:hAnsi="Century Gothic"/>
          <w:color w:val="3B008E"/>
          <w:sz w:val="24"/>
          <w:szCs w:val="24"/>
        </w:rPr>
        <w:t>N</w:t>
      </w:r>
      <w:r w:rsidR="00B82AC9">
        <w:rPr>
          <w:rFonts w:ascii="Century Gothic" w:hAnsi="Century Gothic"/>
          <w:color w:val="3B008E"/>
          <w:sz w:val="24"/>
          <w:szCs w:val="24"/>
        </w:rPr>
        <w:t xml:space="preserve">ew </w:t>
      </w:r>
      <w:r w:rsidR="0074621D">
        <w:rPr>
          <w:rFonts w:ascii="Century Gothic" w:hAnsi="Century Gothic"/>
          <w:color w:val="3B008E"/>
          <w:sz w:val="24"/>
          <w:szCs w:val="24"/>
        </w:rPr>
        <w:t>Building Supplies Depot</w:t>
      </w:r>
    </w:p>
    <w:p w:rsidR="00711670" w:rsidRDefault="00711670" w:rsidP="00711670">
      <w:pPr>
        <w:tabs>
          <w:tab w:val="left" w:pos="2255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>
        <w:rPr>
          <w:rFonts w:ascii="Century Gothic" w:hAnsi="Century Gothic"/>
          <w:b/>
          <w:color w:val="3B008E"/>
          <w:sz w:val="24"/>
          <w:szCs w:val="24"/>
        </w:rPr>
        <w:t>Client:</w:t>
      </w:r>
      <w:r w:rsidR="00B82AC9">
        <w:rPr>
          <w:rFonts w:ascii="Century Gothic" w:hAnsi="Century Gothic"/>
          <w:color w:val="3B008E"/>
          <w:sz w:val="24"/>
          <w:szCs w:val="24"/>
        </w:rPr>
        <w:tab/>
      </w:r>
      <w:r w:rsidR="0074621D">
        <w:rPr>
          <w:rFonts w:ascii="Century Gothic" w:hAnsi="Century Gothic"/>
          <w:color w:val="3B008E"/>
          <w:sz w:val="24"/>
          <w:szCs w:val="24"/>
        </w:rPr>
        <w:t>Coastal Building Supplies Ltd</w:t>
      </w:r>
      <w:r w:rsidR="00B82AC9">
        <w:rPr>
          <w:rFonts w:ascii="Century Gothic" w:hAnsi="Century Gothic"/>
          <w:color w:val="3B008E"/>
          <w:sz w:val="24"/>
          <w:szCs w:val="24"/>
        </w:rPr>
        <w:t xml:space="preserve"> </w:t>
      </w:r>
    </w:p>
    <w:p w:rsidR="00711670" w:rsidRPr="00DF02BB" w:rsidRDefault="00711670" w:rsidP="00711670">
      <w:pPr>
        <w:tabs>
          <w:tab w:val="left" w:pos="2255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>
        <w:rPr>
          <w:rFonts w:ascii="Century Gothic" w:hAnsi="Century Gothic"/>
          <w:b/>
          <w:color w:val="3B008E"/>
          <w:sz w:val="24"/>
          <w:szCs w:val="24"/>
        </w:rPr>
        <w:t>Value:</w:t>
      </w:r>
      <w:r w:rsidRPr="00711670">
        <w:rPr>
          <w:rFonts w:ascii="Century Gothic" w:hAnsi="Century Gothic"/>
          <w:color w:val="3B008E"/>
          <w:sz w:val="24"/>
          <w:szCs w:val="24"/>
        </w:rPr>
        <w:tab/>
      </w:r>
      <w:r w:rsidRPr="00DF02BB">
        <w:rPr>
          <w:rFonts w:ascii="Century Gothic" w:hAnsi="Century Gothic"/>
          <w:color w:val="3B008E"/>
          <w:sz w:val="24"/>
          <w:szCs w:val="24"/>
        </w:rPr>
        <w:t>£</w:t>
      </w:r>
      <w:r w:rsidR="00DF02BB">
        <w:rPr>
          <w:rFonts w:ascii="Century Gothic" w:hAnsi="Century Gothic"/>
          <w:color w:val="3B008E"/>
          <w:sz w:val="24"/>
          <w:szCs w:val="24"/>
        </w:rPr>
        <w:t>0.69</w:t>
      </w:r>
      <w:r w:rsidRPr="00DF02BB">
        <w:rPr>
          <w:rFonts w:ascii="Century Gothic" w:hAnsi="Century Gothic"/>
          <w:color w:val="3B008E"/>
          <w:sz w:val="24"/>
          <w:szCs w:val="24"/>
        </w:rPr>
        <w:t>M</w:t>
      </w:r>
    </w:p>
    <w:p w:rsidR="00711670" w:rsidRPr="00DF02BB" w:rsidRDefault="00711670" w:rsidP="00220ED1">
      <w:pPr>
        <w:tabs>
          <w:tab w:val="left" w:pos="2268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 w:rsidRPr="00711670">
        <w:rPr>
          <w:rFonts w:ascii="Century Gothic" w:hAnsi="Century Gothic"/>
          <w:b/>
          <w:color w:val="3B008E"/>
          <w:sz w:val="24"/>
          <w:szCs w:val="24"/>
        </w:rPr>
        <w:t>Duration:</w:t>
      </w:r>
      <w:r w:rsidR="00220ED1">
        <w:rPr>
          <w:rFonts w:ascii="Century Gothic" w:hAnsi="Century Gothic"/>
          <w:color w:val="3B008E"/>
          <w:sz w:val="24"/>
          <w:szCs w:val="24"/>
        </w:rPr>
        <w:tab/>
      </w:r>
      <w:r w:rsidR="00DF02BB">
        <w:rPr>
          <w:rFonts w:ascii="Century Gothic" w:hAnsi="Century Gothic"/>
          <w:color w:val="3B008E"/>
          <w:sz w:val="24"/>
          <w:szCs w:val="24"/>
        </w:rPr>
        <w:t xml:space="preserve">6 </w:t>
      </w:r>
      <w:r w:rsidRPr="00DF02BB">
        <w:rPr>
          <w:rFonts w:ascii="Century Gothic" w:hAnsi="Century Gothic"/>
          <w:color w:val="3B008E"/>
          <w:sz w:val="24"/>
          <w:szCs w:val="24"/>
        </w:rPr>
        <w:t>Months</w:t>
      </w:r>
    </w:p>
    <w:p w:rsidR="00CE5ACE" w:rsidRPr="00711670" w:rsidRDefault="00CE5ACE" w:rsidP="00CE5ACE">
      <w:pPr>
        <w:rPr>
          <w:rFonts w:ascii="Century Gothic" w:hAnsi="Century Gothic"/>
          <w:color w:val="3B008E"/>
          <w:sz w:val="24"/>
          <w:szCs w:val="24"/>
        </w:rPr>
      </w:pPr>
    </w:p>
    <w:p w:rsidR="00CE5ACE" w:rsidRPr="00711670" w:rsidRDefault="002013B8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  <w:r>
        <w:rPr>
          <w:rFonts w:ascii="Century Gothic" w:hAnsi="Century Gothic"/>
          <w:noProof/>
          <w:color w:val="3B008E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CDCAD25" wp14:editId="78EB35CF">
            <wp:simplePos x="0" y="0"/>
            <wp:positionH relativeFrom="column">
              <wp:posOffset>3167600</wp:posOffset>
            </wp:positionH>
            <wp:positionV relativeFrom="paragraph">
              <wp:posOffset>3175</wp:posOffset>
            </wp:positionV>
            <wp:extent cx="3212465" cy="240919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3B008E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7C42113" wp14:editId="3A35CBEA">
            <wp:simplePos x="0" y="0"/>
            <wp:positionH relativeFrom="column">
              <wp:posOffset>-283210</wp:posOffset>
            </wp:positionH>
            <wp:positionV relativeFrom="paragraph">
              <wp:posOffset>3175</wp:posOffset>
            </wp:positionV>
            <wp:extent cx="3211830" cy="240919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stal Building Supplies Edit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83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4621D" w:rsidRDefault="0074621D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4621D" w:rsidRDefault="0074621D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9448A1" w:rsidRPr="00DF02BB" w:rsidRDefault="009448A1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  <w:r w:rsidRPr="00DF02BB">
        <w:rPr>
          <w:rFonts w:ascii="Century Gothic" w:hAnsi="Century Gothic"/>
          <w:color w:val="3B008E"/>
          <w:sz w:val="24"/>
          <w:szCs w:val="24"/>
        </w:rPr>
        <w:t>The project consisted of a</w:t>
      </w:r>
      <w:r w:rsidR="00A54502" w:rsidRPr="00DF02BB">
        <w:rPr>
          <w:rFonts w:ascii="Century Gothic" w:hAnsi="Century Gothic"/>
          <w:color w:val="3B008E"/>
          <w:sz w:val="24"/>
          <w:szCs w:val="24"/>
        </w:rPr>
        <w:t xml:space="preserve"> </w:t>
      </w:r>
      <w:r w:rsidR="00DF02BB" w:rsidRPr="00DF02BB">
        <w:rPr>
          <w:rFonts w:ascii="Century Gothic" w:hAnsi="Century Gothic"/>
          <w:color w:val="3B008E"/>
          <w:sz w:val="24"/>
          <w:szCs w:val="24"/>
        </w:rPr>
        <w:t>10</w:t>
      </w:r>
      <w:r w:rsidRPr="00DF02BB">
        <w:rPr>
          <w:rFonts w:ascii="Century Gothic" w:hAnsi="Century Gothic"/>
          <w:color w:val="3B008E"/>
          <w:sz w:val="24"/>
          <w:szCs w:val="24"/>
        </w:rPr>
        <w:t>,000ft</w:t>
      </w:r>
      <w:r w:rsidR="00DF02BB">
        <w:rPr>
          <w:rFonts w:ascii="Century Gothic" w:hAnsi="Century Gothic"/>
          <w:color w:val="3B008E"/>
          <w:sz w:val="24"/>
          <w:szCs w:val="24"/>
          <w:vertAlign w:val="superscript"/>
        </w:rPr>
        <w:t>2</w:t>
      </w:r>
      <w:r w:rsidRPr="00DF02BB">
        <w:rPr>
          <w:rFonts w:ascii="Century Gothic" w:hAnsi="Century Gothic"/>
          <w:color w:val="3B008E"/>
          <w:sz w:val="24"/>
          <w:szCs w:val="24"/>
        </w:rPr>
        <w:t xml:space="preserve"> steel framed, fully clad</w:t>
      </w:r>
      <w:r w:rsidR="00DF02BB" w:rsidRPr="00DF02BB">
        <w:rPr>
          <w:rFonts w:ascii="Century Gothic" w:hAnsi="Century Gothic"/>
          <w:color w:val="3B008E"/>
          <w:sz w:val="24"/>
          <w:szCs w:val="24"/>
        </w:rPr>
        <w:t>,</w:t>
      </w:r>
      <w:r w:rsidRPr="00DF02BB">
        <w:rPr>
          <w:rFonts w:ascii="Century Gothic" w:hAnsi="Century Gothic"/>
          <w:color w:val="3B008E"/>
          <w:sz w:val="24"/>
          <w:szCs w:val="24"/>
        </w:rPr>
        <w:t xml:space="preserve"> </w:t>
      </w:r>
      <w:r w:rsidR="00DF02BB" w:rsidRPr="00DF02BB">
        <w:rPr>
          <w:rFonts w:ascii="Century Gothic" w:hAnsi="Century Gothic"/>
          <w:color w:val="3B008E"/>
          <w:sz w:val="24"/>
          <w:szCs w:val="24"/>
        </w:rPr>
        <w:t>building supplies depot</w:t>
      </w:r>
      <w:r w:rsidRPr="00DF02BB">
        <w:rPr>
          <w:rFonts w:ascii="Century Gothic" w:hAnsi="Century Gothic"/>
          <w:color w:val="3B008E"/>
          <w:sz w:val="24"/>
          <w:szCs w:val="24"/>
        </w:rPr>
        <w:t xml:space="preserve">, incorporating </w:t>
      </w:r>
      <w:r w:rsidR="00DF02BB" w:rsidRPr="00DF02BB">
        <w:rPr>
          <w:rFonts w:ascii="Century Gothic" w:hAnsi="Century Gothic"/>
          <w:color w:val="3B008E"/>
          <w:sz w:val="24"/>
          <w:szCs w:val="24"/>
        </w:rPr>
        <w:t>retail space, warehousing</w:t>
      </w:r>
      <w:r w:rsidR="00A54502" w:rsidRPr="00DF02BB">
        <w:rPr>
          <w:rFonts w:ascii="Century Gothic" w:hAnsi="Century Gothic"/>
          <w:color w:val="3B008E"/>
          <w:sz w:val="24"/>
          <w:szCs w:val="24"/>
        </w:rPr>
        <w:t xml:space="preserve">, offices and welfare facilities.  Construction methods included </w:t>
      </w:r>
      <w:r w:rsidR="00DF02BB" w:rsidRPr="00DF02BB">
        <w:rPr>
          <w:rFonts w:ascii="Century Gothic" w:hAnsi="Century Gothic"/>
          <w:color w:val="3B008E"/>
          <w:sz w:val="24"/>
          <w:szCs w:val="24"/>
        </w:rPr>
        <w:t>concrete pad</w:t>
      </w:r>
      <w:r w:rsidR="00A54502" w:rsidRPr="00DF02BB">
        <w:rPr>
          <w:rFonts w:ascii="Century Gothic" w:hAnsi="Century Gothic"/>
          <w:color w:val="3B008E"/>
          <w:sz w:val="24"/>
          <w:szCs w:val="24"/>
        </w:rPr>
        <w:t xml:space="preserve"> foundations, </w:t>
      </w:r>
      <w:r w:rsidR="00DF02BB" w:rsidRPr="00DF02BB">
        <w:rPr>
          <w:rFonts w:ascii="Century Gothic" w:hAnsi="Century Gothic"/>
          <w:color w:val="3B008E"/>
          <w:sz w:val="24"/>
          <w:szCs w:val="24"/>
        </w:rPr>
        <w:t xml:space="preserve">laser poured concrete floor slab, </w:t>
      </w:r>
      <w:r w:rsidR="00A54502" w:rsidRPr="00DF02BB">
        <w:rPr>
          <w:rFonts w:ascii="Century Gothic" w:hAnsi="Century Gothic"/>
          <w:color w:val="3B008E"/>
          <w:sz w:val="24"/>
          <w:szCs w:val="24"/>
        </w:rPr>
        <w:t xml:space="preserve">composite </w:t>
      </w:r>
      <w:r w:rsidR="00DF02BB" w:rsidRPr="00DF02BB">
        <w:rPr>
          <w:rFonts w:ascii="Century Gothic" w:hAnsi="Century Gothic"/>
          <w:color w:val="3B008E"/>
          <w:sz w:val="24"/>
          <w:szCs w:val="24"/>
        </w:rPr>
        <w:t xml:space="preserve">cladding, aluminium framed window and doors </w:t>
      </w:r>
      <w:r w:rsidRPr="00DF02BB">
        <w:rPr>
          <w:rFonts w:ascii="Century Gothic" w:hAnsi="Century Gothic"/>
          <w:color w:val="3B008E"/>
          <w:sz w:val="24"/>
          <w:szCs w:val="24"/>
        </w:rPr>
        <w:t xml:space="preserve">and associated </w:t>
      </w:r>
      <w:r w:rsidR="00DF02BB" w:rsidRPr="00DF02BB">
        <w:rPr>
          <w:rFonts w:ascii="Century Gothic" w:hAnsi="Century Gothic"/>
          <w:color w:val="3B008E"/>
          <w:sz w:val="24"/>
          <w:szCs w:val="24"/>
        </w:rPr>
        <w:t xml:space="preserve">external </w:t>
      </w:r>
      <w:r w:rsidRPr="00DF02BB">
        <w:rPr>
          <w:rFonts w:ascii="Century Gothic" w:hAnsi="Century Gothic"/>
          <w:color w:val="3B008E"/>
          <w:sz w:val="24"/>
          <w:szCs w:val="24"/>
        </w:rPr>
        <w:t>works.</w:t>
      </w:r>
    </w:p>
    <w:p w:rsidR="009448A1" w:rsidRPr="00FB3971" w:rsidRDefault="009448A1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A54502" w:rsidRPr="00FB3971" w:rsidRDefault="00A54502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5C403E" w:rsidRPr="00FB3971" w:rsidRDefault="005C403E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  <w:r w:rsidRPr="00FB3971">
        <w:rPr>
          <w:rFonts w:ascii="Century Gothic" w:hAnsi="Century Gothic"/>
          <w:color w:val="3B008E"/>
          <w:sz w:val="24"/>
          <w:szCs w:val="24"/>
        </w:rPr>
        <w:t>Client Testimonial:</w:t>
      </w:r>
    </w:p>
    <w:p w:rsidR="005C403E" w:rsidRDefault="005C403E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4621D" w:rsidRPr="00604C9C" w:rsidRDefault="0074621D" w:rsidP="009448A1">
      <w:pPr>
        <w:jc w:val="both"/>
        <w:rPr>
          <w:rFonts w:ascii="Century Gothic" w:hAnsi="Century Gothic"/>
          <w:color w:val="3B008E"/>
          <w:sz w:val="20"/>
          <w:szCs w:val="20"/>
        </w:rPr>
      </w:pPr>
      <w:r w:rsidRPr="00604C9C">
        <w:rPr>
          <w:rFonts w:ascii="Aparajita" w:hAnsi="Aparajita" w:cs="Aparajita"/>
          <w:i/>
          <w:iCs/>
          <w:color w:val="3B008E"/>
          <w:sz w:val="26"/>
          <w:szCs w:val="26"/>
          <w:lang w:val="en-US"/>
        </w:rPr>
        <w:t>"I would like to express my thanks to the team at Mixbrow for the completion of a successful contract.  From beginning to end</w:t>
      </w:r>
      <w:r w:rsidR="00DF02BB">
        <w:rPr>
          <w:rFonts w:ascii="Aparajita" w:hAnsi="Aparajita" w:cs="Aparajita"/>
          <w:i/>
          <w:iCs/>
          <w:color w:val="3B008E"/>
          <w:sz w:val="26"/>
          <w:szCs w:val="26"/>
          <w:lang w:val="en-US"/>
        </w:rPr>
        <w:t>,</w:t>
      </w:r>
      <w:bookmarkStart w:id="0" w:name="_GoBack"/>
      <w:bookmarkEnd w:id="0"/>
      <w:r w:rsidRPr="00604C9C">
        <w:rPr>
          <w:rFonts w:ascii="Aparajita" w:hAnsi="Aparajita" w:cs="Aparajita"/>
          <w:i/>
          <w:iCs/>
          <w:color w:val="3B008E"/>
          <w:sz w:val="26"/>
          <w:szCs w:val="26"/>
          <w:lang w:val="en-US"/>
        </w:rPr>
        <w:t xml:space="preserve"> Mixbrow have always been professional, timely and reliable.  The project has been finished ahead of time, within budget. Workmanship and attention to detail have been of a very high standard, with exemplary site management.  Should we have need of a contractor in the future I would be pleased to work with you again.  Please pass my thanks to all involved."</w:t>
      </w:r>
      <w:r w:rsidRPr="0074621D">
        <w:rPr>
          <w:rFonts w:ascii="Century Gothic" w:hAnsi="Century Gothic"/>
          <w:i/>
          <w:iCs/>
          <w:color w:val="3B008E"/>
          <w:sz w:val="24"/>
          <w:szCs w:val="24"/>
          <w:lang w:val="en-US"/>
        </w:rPr>
        <w:t xml:space="preserve">  </w:t>
      </w:r>
      <w:r w:rsidRPr="00604C9C">
        <w:rPr>
          <w:rFonts w:ascii="Century Gothic" w:hAnsi="Century Gothic"/>
          <w:b/>
          <w:bCs/>
          <w:color w:val="3B008E"/>
          <w:sz w:val="20"/>
          <w:szCs w:val="20"/>
          <w:lang w:val="en-US"/>
        </w:rPr>
        <w:t>John Parish, Chairman, Coastal Building Supplies Ltd.</w:t>
      </w:r>
    </w:p>
    <w:sectPr w:rsidR="0074621D" w:rsidRPr="00604C9C" w:rsidSect="005C403E">
      <w:pgSz w:w="11906" w:h="16838"/>
      <w:pgMar w:top="1276" w:right="1134" w:bottom="567" w:left="1134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05" w:rsidRDefault="004A7805" w:rsidP="004A7805">
      <w:r>
        <w:separator/>
      </w:r>
    </w:p>
  </w:endnote>
  <w:endnote w:type="continuationSeparator" w:id="0">
    <w:p w:rsidR="004A7805" w:rsidRDefault="004A7805" w:rsidP="004A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05" w:rsidRDefault="004A7805" w:rsidP="004A7805">
      <w:r>
        <w:separator/>
      </w:r>
    </w:p>
  </w:footnote>
  <w:footnote w:type="continuationSeparator" w:id="0">
    <w:p w:rsidR="004A7805" w:rsidRDefault="004A7805" w:rsidP="004A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C2C"/>
    <w:multiLevelType w:val="hybridMultilevel"/>
    <w:tmpl w:val="386E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E6BBF"/>
    <w:multiLevelType w:val="hybridMultilevel"/>
    <w:tmpl w:val="A5C0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EC1"/>
    <w:multiLevelType w:val="hybridMultilevel"/>
    <w:tmpl w:val="8CAAC05E"/>
    <w:lvl w:ilvl="0" w:tplc="348E82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3C26"/>
    <w:multiLevelType w:val="hybridMultilevel"/>
    <w:tmpl w:val="FBDE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82647"/>
    <w:multiLevelType w:val="hybridMultilevel"/>
    <w:tmpl w:val="F02EADC6"/>
    <w:lvl w:ilvl="0" w:tplc="75E08A28">
      <w:start w:val="1"/>
      <w:numFmt w:val="lowerLetter"/>
      <w:lvlText w:val="%1)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328F6126"/>
    <w:multiLevelType w:val="hybridMultilevel"/>
    <w:tmpl w:val="558E8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C5012"/>
    <w:multiLevelType w:val="hybridMultilevel"/>
    <w:tmpl w:val="1D50E5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F495F"/>
    <w:multiLevelType w:val="hybridMultilevel"/>
    <w:tmpl w:val="E580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62287"/>
    <w:multiLevelType w:val="hybridMultilevel"/>
    <w:tmpl w:val="C95ED212"/>
    <w:lvl w:ilvl="0" w:tplc="7882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008E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B0245"/>
    <w:multiLevelType w:val="hybridMultilevel"/>
    <w:tmpl w:val="DF80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12987"/>
    <w:multiLevelType w:val="hybridMultilevel"/>
    <w:tmpl w:val="6A1E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D381C"/>
    <w:multiLevelType w:val="hybridMultilevel"/>
    <w:tmpl w:val="8D38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4A"/>
    <w:rsid w:val="0000114A"/>
    <w:rsid w:val="00007A00"/>
    <w:rsid w:val="00025B8F"/>
    <w:rsid w:val="00026A3A"/>
    <w:rsid w:val="000319C7"/>
    <w:rsid w:val="00033BE5"/>
    <w:rsid w:val="00051B8C"/>
    <w:rsid w:val="00051EA0"/>
    <w:rsid w:val="00055E78"/>
    <w:rsid w:val="00077A30"/>
    <w:rsid w:val="000A1D46"/>
    <w:rsid w:val="000A432D"/>
    <w:rsid w:val="000A6878"/>
    <w:rsid w:val="000B307B"/>
    <w:rsid w:val="000C4544"/>
    <w:rsid w:val="000D573B"/>
    <w:rsid w:val="000E0168"/>
    <w:rsid w:val="000E0B7B"/>
    <w:rsid w:val="000E1417"/>
    <w:rsid w:val="000E2DF8"/>
    <w:rsid w:val="000E32FB"/>
    <w:rsid w:val="000E58B8"/>
    <w:rsid w:val="000F03C9"/>
    <w:rsid w:val="000F16EA"/>
    <w:rsid w:val="0010413B"/>
    <w:rsid w:val="001126E8"/>
    <w:rsid w:val="001167B5"/>
    <w:rsid w:val="00120835"/>
    <w:rsid w:val="00125C72"/>
    <w:rsid w:val="00133107"/>
    <w:rsid w:val="0013433F"/>
    <w:rsid w:val="001347A0"/>
    <w:rsid w:val="00136386"/>
    <w:rsid w:val="001400D3"/>
    <w:rsid w:val="00143337"/>
    <w:rsid w:val="00155513"/>
    <w:rsid w:val="00160328"/>
    <w:rsid w:val="0018313C"/>
    <w:rsid w:val="001844AA"/>
    <w:rsid w:val="00184691"/>
    <w:rsid w:val="00185038"/>
    <w:rsid w:val="001906C1"/>
    <w:rsid w:val="00191491"/>
    <w:rsid w:val="00194971"/>
    <w:rsid w:val="001A53F6"/>
    <w:rsid w:val="001A731D"/>
    <w:rsid w:val="001A746A"/>
    <w:rsid w:val="001C4E9D"/>
    <w:rsid w:val="001D6179"/>
    <w:rsid w:val="001E2A88"/>
    <w:rsid w:val="001E381C"/>
    <w:rsid w:val="001F51DC"/>
    <w:rsid w:val="002013B8"/>
    <w:rsid w:val="0021082B"/>
    <w:rsid w:val="00212690"/>
    <w:rsid w:val="00216585"/>
    <w:rsid w:val="00220ED1"/>
    <w:rsid w:val="00231673"/>
    <w:rsid w:val="00234732"/>
    <w:rsid w:val="00241631"/>
    <w:rsid w:val="00242B22"/>
    <w:rsid w:val="002579AD"/>
    <w:rsid w:val="00261F39"/>
    <w:rsid w:val="00266BB2"/>
    <w:rsid w:val="00270B94"/>
    <w:rsid w:val="002750E7"/>
    <w:rsid w:val="002828C3"/>
    <w:rsid w:val="002A45AD"/>
    <w:rsid w:val="002B2781"/>
    <w:rsid w:val="002B635E"/>
    <w:rsid w:val="002C05A1"/>
    <w:rsid w:val="002C6385"/>
    <w:rsid w:val="002C754D"/>
    <w:rsid w:val="002E7085"/>
    <w:rsid w:val="002F78EE"/>
    <w:rsid w:val="00301399"/>
    <w:rsid w:val="00302D9E"/>
    <w:rsid w:val="00322E73"/>
    <w:rsid w:val="0033706B"/>
    <w:rsid w:val="00340BC5"/>
    <w:rsid w:val="0034187A"/>
    <w:rsid w:val="003660FA"/>
    <w:rsid w:val="003770AC"/>
    <w:rsid w:val="003778B4"/>
    <w:rsid w:val="00382014"/>
    <w:rsid w:val="003838A9"/>
    <w:rsid w:val="00395300"/>
    <w:rsid w:val="003A226B"/>
    <w:rsid w:val="003A7604"/>
    <w:rsid w:val="003B189E"/>
    <w:rsid w:val="003B3C60"/>
    <w:rsid w:val="003E7AC2"/>
    <w:rsid w:val="003F47B1"/>
    <w:rsid w:val="003F4C20"/>
    <w:rsid w:val="003F5E4B"/>
    <w:rsid w:val="003F7862"/>
    <w:rsid w:val="0042661B"/>
    <w:rsid w:val="00441B12"/>
    <w:rsid w:val="004558E4"/>
    <w:rsid w:val="00460C6E"/>
    <w:rsid w:val="00462963"/>
    <w:rsid w:val="00466E8F"/>
    <w:rsid w:val="00475553"/>
    <w:rsid w:val="0048001C"/>
    <w:rsid w:val="00490E0C"/>
    <w:rsid w:val="00493985"/>
    <w:rsid w:val="004944BF"/>
    <w:rsid w:val="004958FC"/>
    <w:rsid w:val="004A34A5"/>
    <w:rsid w:val="004A7805"/>
    <w:rsid w:val="004B2925"/>
    <w:rsid w:val="004C7A06"/>
    <w:rsid w:val="004F14CC"/>
    <w:rsid w:val="004F1C63"/>
    <w:rsid w:val="00520FA6"/>
    <w:rsid w:val="00520FE9"/>
    <w:rsid w:val="00522D54"/>
    <w:rsid w:val="00534C58"/>
    <w:rsid w:val="00534FB4"/>
    <w:rsid w:val="00540F77"/>
    <w:rsid w:val="0054153C"/>
    <w:rsid w:val="00542FB1"/>
    <w:rsid w:val="005553AF"/>
    <w:rsid w:val="005561E7"/>
    <w:rsid w:val="00575194"/>
    <w:rsid w:val="0057636E"/>
    <w:rsid w:val="00594D0A"/>
    <w:rsid w:val="005C403E"/>
    <w:rsid w:val="005C45B6"/>
    <w:rsid w:val="005C45CF"/>
    <w:rsid w:val="005D7554"/>
    <w:rsid w:val="005D7A47"/>
    <w:rsid w:val="005E1451"/>
    <w:rsid w:val="005E42A0"/>
    <w:rsid w:val="005F18F3"/>
    <w:rsid w:val="005F2A35"/>
    <w:rsid w:val="005F6269"/>
    <w:rsid w:val="005F7306"/>
    <w:rsid w:val="00604C9C"/>
    <w:rsid w:val="00607639"/>
    <w:rsid w:val="00610B58"/>
    <w:rsid w:val="00622610"/>
    <w:rsid w:val="00623654"/>
    <w:rsid w:val="00623CE9"/>
    <w:rsid w:val="00632085"/>
    <w:rsid w:val="00635384"/>
    <w:rsid w:val="006464BD"/>
    <w:rsid w:val="0065243D"/>
    <w:rsid w:val="00661F92"/>
    <w:rsid w:val="00671B71"/>
    <w:rsid w:val="0069032D"/>
    <w:rsid w:val="00690F7A"/>
    <w:rsid w:val="006A5C83"/>
    <w:rsid w:val="006A6C9B"/>
    <w:rsid w:val="006C032E"/>
    <w:rsid w:val="006D249C"/>
    <w:rsid w:val="006E3216"/>
    <w:rsid w:val="006E4B2E"/>
    <w:rsid w:val="006E766E"/>
    <w:rsid w:val="006F2535"/>
    <w:rsid w:val="006F3031"/>
    <w:rsid w:val="006F331B"/>
    <w:rsid w:val="00704013"/>
    <w:rsid w:val="00705DC4"/>
    <w:rsid w:val="00711670"/>
    <w:rsid w:val="007116A9"/>
    <w:rsid w:val="00714B73"/>
    <w:rsid w:val="007156E1"/>
    <w:rsid w:val="007200E1"/>
    <w:rsid w:val="007232CE"/>
    <w:rsid w:val="00732CCE"/>
    <w:rsid w:val="00740B40"/>
    <w:rsid w:val="0074621D"/>
    <w:rsid w:val="00773501"/>
    <w:rsid w:val="00774D06"/>
    <w:rsid w:val="00775272"/>
    <w:rsid w:val="00780502"/>
    <w:rsid w:val="00784145"/>
    <w:rsid w:val="0078419E"/>
    <w:rsid w:val="007946E6"/>
    <w:rsid w:val="007A046F"/>
    <w:rsid w:val="007C7BD0"/>
    <w:rsid w:val="0080038C"/>
    <w:rsid w:val="00801ECC"/>
    <w:rsid w:val="0080792E"/>
    <w:rsid w:val="00811477"/>
    <w:rsid w:val="0081284C"/>
    <w:rsid w:val="00814790"/>
    <w:rsid w:val="00821FC8"/>
    <w:rsid w:val="0082722E"/>
    <w:rsid w:val="00837179"/>
    <w:rsid w:val="00840C28"/>
    <w:rsid w:val="00847129"/>
    <w:rsid w:val="008537EA"/>
    <w:rsid w:val="0086393F"/>
    <w:rsid w:val="00864798"/>
    <w:rsid w:val="00871775"/>
    <w:rsid w:val="00875B64"/>
    <w:rsid w:val="008872D2"/>
    <w:rsid w:val="00895AB8"/>
    <w:rsid w:val="008A51A9"/>
    <w:rsid w:val="008B70D3"/>
    <w:rsid w:val="008D0C97"/>
    <w:rsid w:val="008F647F"/>
    <w:rsid w:val="00910D69"/>
    <w:rsid w:val="00927CFC"/>
    <w:rsid w:val="009448A1"/>
    <w:rsid w:val="00947A96"/>
    <w:rsid w:val="00954914"/>
    <w:rsid w:val="00963D84"/>
    <w:rsid w:val="00992298"/>
    <w:rsid w:val="009B10AD"/>
    <w:rsid w:val="009B22EE"/>
    <w:rsid w:val="009B57E0"/>
    <w:rsid w:val="009D10F4"/>
    <w:rsid w:val="009D4C9D"/>
    <w:rsid w:val="009D5C29"/>
    <w:rsid w:val="009E1FAE"/>
    <w:rsid w:val="009E2DE4"/>
    <w:rsid w:val="00A01813"/>
    <w:rsid w:val="00A06AE9"/>
    <w:rsid w:val="00A17BDE"/>
    <w:rsid w:val="00A2091A"/>
    <w:rsid w:val="00A2349D"/>
    <w:rsid w:val="00A25771"/>
    <w:rsid w:val="00A378C9"/>
    <w:rsid w:val="00A416ED"/>
    <w:rsid w:val="00A43FEF"/>
    <w:rsid w:val="00A51E28"/>
    <w:rsid w:val="00A52661"/>
    <w:rsid w:val="00A537A4"/>
    <w:rsid w:val="00A54502"/>
    <w:rsid w:val="00A657A9"/>
    <w:rsid w:val="00A74F2B"/>
    <w:rsid w:val="00A9064A"/>
    <w:rsid w:val="00A9705A"/>
    <w:rsid w:val="00AB363A"/>
    <w:rsid w:val="00AC2D47"/>
    <w:rsid w:val="00AC6D5F"/>
    <w:rsid w:val="00AE11AD"/>
    <w:rsid w:val="00AE1B81"/>
    <w:rsid w:val="00AF1281"/>
    <w:rsid w:val="00AF4291"/>
    <w:rsid w:val="00B03CDC"/>
    <w:rsid w:val="00B10F67"/>
    <w:rsid w:val="00B12A81"/>
    <w:rsid w:val="00B23F07"/>
    <w:rsid w:val="00B27578"/>
    <w:rsid w:val="00B336DE"/>
    <w:rsid w:val="00B3674C"/>
    <w:rsid w:val="00B5522F"/>
    <w:rsid w:val="00B553B0"/>
    <w:rsid w:val="00B75A0D"/>
    <w:rsid w:val="00B8073C"/>
    <w:rsid w:val="00B82AC9"/>
    <w:rsid w:val="00B8484A"/>
    <w:rsid w:val="00B920B6"/>
    <w:rsid w:val="00B959D5"/>
    <w:rsid w:val="00BA4B36"/>
    <w:rsid w:val="00BA55A1"/>
    <w:rsid w:val="00BC34E5"/>
    <w:rsid w:val="00BD5ADC"/>
    <w:rsid w:val="00BE2190"/>
    <w:rsid w:val="00BE6612"/>
    <w:rsid w:val="00C050A5"/>
    <w:rsid w:val="00C06DB6"/>
    <w:rsid w:val="00C13C05"/>
    <w:rsid w:val="00C30E75"/>
    <w:rsid w:val="00C45CE7"/>
    <w:rsid w:val="00C5313F"/>
    <w:rsid w:val="00C62854"/>
    <w:rsid w:val="00C6538A"/>
    <w:rsid w:val="00C832E3"/>
    <w:rsid w:val="00CA3E75"/>
    <w:rsid w:val="00CB5EE2"/>
    <w:rsid w:val="00CC3863"/>
    <w:rsid w:val="00CD2F89"/>
    <w:rsid w:val="00CE5966"/>
    <w:rsid w:val="00CE5ACE"/>
    <w:rsid w:val="00D058BA"/>
    <w:rsid w:val="00D06FD1"/>
    <w:rsid w:val="00D07093"/>
    <w:rsid w:val="00D077FA"/>
    <w:rsid w:val="00D117D0"/>
    <w:rsid w:val="00D343CA"/>
    <w:rsid w:val="00D3440C"/>
    <w:rsid w:val="00D34F18"/>
    <w:rsid w:val="00D40103"/>
    <w:rsid w:val="00D46DB0"/>
    <w:rsid w:val="00D47591"/>
    <w:rsid w:val="00D51F8D"/>
    <w:rsid w:val="00D5550A"/>
    <w:rsid w:val="00D60D9B"/>
    <w:rsid w:val="00D6536F"/>
    <w:rsid w:val="00D71514"/>
    <w:rsid w:val="00D74B4D"/>
    <w:rsid w:val="00D842F5"/>
    <w:rsid w:val="00D978D0"/>
    <w:rsid w:val="00DA142F"/>
    <w:rsid w:val="00DA3A60"/>
    <w:rsid w:val="00DB4CE8"/>
    <w:rsid w:val="00DE6219"/>
    <w:rsid w:val="00DF02BB"/>
    <w:rsid w:val="00E031EB"/>
    <w:rsid w:val="00E17801"/>
    <w:rsid w:val="00E220F4"/>
    <w:rsid w:val="00E24098"/>
    <w:rsid w:val="00E319BF"/>
    <w:rsid w:val="00E31A73"/>
    <w:rsid w:val="00E41D91"/>
    <w:rsid w:val="00E46406"/>
    <w:rsid w:val="00E55227"/>
    <w:rsid w:val="00E66122"/>
    <w:rsid w:val="00E71C60"/>
    <w:rsid w:val="00E8387E"/>
    <w:rsid w:val="00EA0BBA"/>
    <w:rsid w:val="00EA226C"/>
    <w:rsid w:val="00EA227C"/>
    <w:rsid w:val="00EA6059"/>
    <w:rsid w:val="00EA7577"/>
    <w:rsid w:val="00EB1CB3"/>
    <w:rsid w:val="00EB6250"/>
    <w:rsid w:val="00EC6DC9"/>
    <w:rsid w:val="00EE62B5"/>
    <w:rsid w:val="00EF70A5"/>
    <w:rsid w:val="00F11240"/>
    <w:rsid w:val="00F14312"/>
    <w:rsid w:val="00F1520B"/>
    <w:rsid w:val="00F15709"/>
    <w:rsid w:val="00F17FE1"/>
    <w:rsid w:val="00F224EF"/>
    <w:rsid w:val="00F25328"/>
    <w:rsid w:val="00F31A02"/>
    <w:rsid w:val="00F4525E"/>
    <w:rsid w:val="00F562C5"/>
    <w:rsid w:val="00F635BA"/>
    <w:rsid w:val="00F90005"/>
    <w:rsid w:val="00F918AD"/>
    <w:rsid w:val="00F96A5A"/>
    <w:rsid w:val="00FA7A81"/>
    <w:rsid w:val="00FB3971"/>
    <w:rsid w:val="00FC07D3"/>
    <w:rsid w:val="00FC1802"/>
    <w:rsid w:val="00FE490C"/>
    <w:rsid w:val="00FF094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78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05"/>
  </w:style>
  <w:style w:type="paragraph" w:styleId="Footer">
    <w:name w:val="footer"/>
    <w:basedOn w:val="Normal"/>
    <w:link w:val="Foot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05"/>
  </w:style>
  <w:style w:type="paragraph" w:styleId="BalloonText">
    <w:name w:val="Balloon Text"/>
    <w:basedOn w:val="Normal"/>
    <w:link w:val="BalloonTextChar"/>
    <w:uiPriority w:val="99"/>
    <w:semiHidden/>
    <w:unhideWhenUsed/>
    <w:rsid w:val="004A7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0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80038C"/>
    <w:pPr>
      <w:tabs>
        <w:tab w:val="left" w:pos="851"/>
        <w:tab w:val="left" w:pos="1843"/>
        <w:tab w:val="left" w:pos="3119"/>
        <w:tab w:val="left" w:pos="4253"/>
      </w:tabs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efault">
    <w:name w:val="Default"/>
    <w:rsid w:val="006E32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7093"/>
    <w:rPr>
      <w:i/>
      <w:iCs/>
    </w:rPr>
  </w:style>
  <w:style w:type="character" w:styleId="Strong">
    <w:name w:val="Strong"/>
    <w:basedOn w:val="DefaultParagraphFont"/>
    <w:uiPriority w:val="22"/>
    <w:qFormat/>
    <w:rsid w:val="00B959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59D5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78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05"/>
  </w:style>
  <w:style w:type="paragraph" w:styleId="Footer">
    <w:name w:val="footer"/>
    <w:basedOn w:val="Normal"/>
    <w:link w:val="Foot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05"/>
  </w:style>
  <w:style w:type="paragraph" w:styleId="BalloonText">
    <w:name w:val="Balloon Text"/>
    <w:basedOn w:val="Normal"/>
    <w:link w:val="BalloonTextChar"/>
    <w:uiPriority w:val="99"/>
    <w:semiHidden/>
    <w:unhideWhenUsed/>
    <w:rsid w:val="004A7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0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80038C"/>
    <w:pPr>
      <w:tabs>
        <w:tab w:val="left" w:pos="851"/>
        <w:tab w:val="left" w:pos="1843"/>
        <w:tab w:val="left" w:pos="3119"/>
        <w:tab w:val="left" w:pos="4253"/>
      </w:tabs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efault">
    <w:name w:val="Default"/>
    <w:rsid w:val="006E32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7093"/>
    <w:rPr>
      <w:i/>
      <w:iCs/>
    </w:rPr>
  </w:style>
  <w:style w:type="character" w:styleId="Strong">
    <w:name w:val="Strong"/>
    <w:basedOn w:val="DefaultParagraphFont"/>
    <w:uiPriority w:val="22"/>
    <w:qFormat/>
    <w:rsid w:val="00B959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59D5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03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19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3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8131">
                                      <w:marLeft w:val="0"/>
                                      <w:marRight w:val="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35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339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3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1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AF89-3664-4F6F-B021-D24B967F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Foreman</dc:creator>
  <cp:lastModifiedBy>Stuart Leech</cp:lastModifiedBy>
  <cp:revision>6</cp:revision>
  <cp:lastPrinted>2016-03-15T12:29:00Z</cp:lastPrinted>
  <dcterms:created xsi:type="dcterms:W3CDTF">2016-05-10T09:17:00Z</dcterms:created>
  <dcterms:modified xsi:type="dcterms:W3CDTF">2016-05-10T11:21:00Z</dcterms:modified>
</cp:coreProperties>
</file>